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3"/>
          <w:szCs w:val="33"/>
          <w:rtl w:val="0"/>
        </w:rPr>
        <w:t xml:space="preserve"> Uwaga na groźne SMS-y dotyczące przesyłek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i w:val="0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rtl w:val="0"/>
        </w:rPr>
        <w:t xml:space="preserve">Właśnie ruszyła nowa kampania oszustów. Polacy otrzymują różne warianty SMS-ów, które dotyczą przesyłek. A to, że nie “można było jej dostarczy”, a to że “trzeba zmienić preferencje dostawy”, albo że to “ostatnia szansa aby paczkę odebrać”.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114300" distR="114300">
            <wp:extent cx="4572000" cy="3676650"/>
            <wp:effectExtent b="0" l="0" r="0" t="0"/>
            <wp:docPr id="10424217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7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>
          <w:rFonts w:ascii="Arial" w:cs="Arial" w:eastAsia="Arial" w:hAnsi="Arial"/>
          <w:i w:val="0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sz w:val="30"/>
          <w:szCs w:val="30"/>
          <w:rtl w:val="0"/>
        </w:rPr>
        <w:t xml:space="preserve">Ofiar będzie sporo…</w: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i w:val="0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rtl w:val="0"/>
        </w:rPr>
        <w:t xml:space="preserve">Obawiamy się, że ofiar może być sporo, bo jesteśmy przed </w:t>
      </w:r>
      <w:r w:rsidDel="00000000" w:rsidR="00000000" w:rsidRPr="00000000">
        <w:rPr>
          <w:rFonts w:ascii="Arial" w:cs="Arial" w:eastAsia="Arial" w:hAnsi="Arial"/>
          <w:rtl w:val="0"/>
        </w:rPr>
        <w:t xml:space="preserve">świętami</w:t>
      </w: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rtl w:val="0"/>
        </w:rPr>
        <w:t xml:space="preserve">, gdzie sporo osób kupuje prezenty na święta i właśnie czeka na przesyłkę… Negatywne skutki tego ataku dotyczą tylko użytkowników Androidów. Ale SMSy są oczywiście wysyłane masowo, do wszystkich. I wiele osób, niestety, podświadomie kojarzy je ze swoimi zamówieniami “sprzed chwili”. Widać to nawet w wiadomościach Czytelników do nas, którzy tak zgłaszają ten spam: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i w:val="1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rtl w:val="0"/>
        </w:rPr>
        <w:t xml:space="preserve">Dostałem dziwne SMS informujące o zapłacie za przesyłkę. Faktycznie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zamówiłem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rtl w:val="0"/>
        </w:rPr>
        <w:t xml:space="preserve"> paczkę do paczkomatu i ma zostać dostarczona w najbliższym czasie, więc widocznie wyciekł numer telefonu gdzieś po drodze.</w:t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i w:val="0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rtl w:val="0"/>
        </w:rPr>
        <w:t xml:space="preserve">Nie, numer telefonu nie wyciekł (nie w tym przypadku). Wiadomości dostają wszyscy, którzy byli np. w książkach kontaktowych ofiar poprzednich kampanii oszustów.</w:t>
      </w:r>
    </w:p>
    <w:p w:rsidR="00000000" w:rsidDel="00000000" w:rsidP="00000000" w:rsidRDefault="00000000" w:rsidRPr="00000000" w14:paraId="00000009">
      <w:pPr>
        <w:pStyle w:val="Heading3"/>
        <w:rPr>
          <w:rFonts w:ascii="Arial" w:cs="Arial" w:eastAsia="Arial" w:hAnsi="Arial"/>
          <w:i w:val="0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sz w:val="30"/>
          <w:szCs w:val="30"/>
          <w:rtl w:val="0"/>
        </w:rPr>
        <w:t xml:space="preserve">Na czym polega atak?</w:t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i w:val="0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rtl w:val="0"/>
        </w:rPr>
        <w:t xml:space="preserve">Wiadomości zawierają linki, które przekierowują użytkowników na strony, które nakłaniają do instalacji złośliwych aplikacji, tzw. trojanów bankowych: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114300" distR="114300">
            <wp:extent cx="1971675" cy="2381250"/>
            <wp:effectExtent b="0" l="0" r="0" t="0"/>
            <wp:docPr id="104242180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Arial" w:cs="Arial" w:eastAsia="Arial" w:hAnsi="Arial"/>
          <w:i w:val="0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rtl w:val="0"/>
        </w:rPr>
        <w:t xml:space="preserve">Zainstalowanie aplikacji może spowodować utratę pieniędzy z rachunku bankowego ofiary.</w:t>
      </w:r>
    </w:p>
    <w:p w:rsidR="00000000" w:rsidDel="00000000" w:rsidP="00000000" w:rsidRDefault="00000000" w:rsidRPr="00000000" w14:paraId="0000000D">
      <w:pPr>
        <w:pStyle w:val="Heading3"/>
        <w:rPr>
          <w:rFonts w:ascii="Arial" w:cs="Arial" w:eastAsia="Arial" w:hAnsi="Arial"/>
          <w:i w:val="0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sz w:val="30"/>
          <w:szCs w:val="30"/>
          <w:rtl w:val="0"/>
        </w:rPr>
        <w:t xml:space="preserve">Kliknąłem w </w:t>
      </w:r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rtl w:val="0"/>
        </w:rPr>
        <w:t xml:space="preserve">link</w:t>
      </w: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sz w:val="30"/>
          <w:szCs w:val="30"/>
          <w:rtl w:val="0"/>
        </w:rPr>
        <w:t xml:space="preserve"> — co robić?</w:t>
      </w:r>
    </w:p>
    <w:p w:rsidR="00000000" w:rsidDel="00000000" w:rsidP="00000000" w:rsidRDefault="00000000" w:rsidRPr="00000000" w14:paraId="0000000E">
      <w:pPr>
        <w:jc w:val="left"/>
        <w:rPr>
          <w:rFonts w:ascii="Arial" w:cs="Arial" w:eastAsia="Arial" w:hAnsi="Arial"/>
          <w:i w:val="0"/>
          <w:smallCaps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rtl w:val="0"/>
        </w:rPr>
        <w:t xml:space="preserve">Jeśli tylko kliknąłeś, w przypadku tego ataku nic nie musisz robić. Jeśli jednak pobrałeś i zainstalowałeś aplikację na swoim Androidzie,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rtl w:val="0"/>
        </w:rPr>
        <w:t xml:space="preserve">natychmiast skontaktuj się ze swoim bankiem</w:t>
      </w:r>
      <w:r w:rsidDel="00000000" w:rsidR="00000000" w:rsidRPr="00000000">
        <w:rPr>
          <w:rFonts w:ascii="Arial" w:cs="Arial" w:eastAsia="Arial" w:hAnsi="Arial"/>
          <w:i w:val="0"/>
          <w:smallCaps w:val="0"/>
          <w:color w:val="000000"/>
          <w:rtl w:val="0"/>
        </w:rPr>
        <w:t xml:space="preserve">, dzwoniąc z innego urządzenia niż smartfon na którym dokonałeś instalacji.</w:t>
      </w:r>
    </w:p>
    <w:p w:rsidR="00000000" w:rsidDel="00000000" w:rsidP="00000000" w:rsidRDefault="00000000" w:rsidRPr="00000000" w14:paraId="0000000F">
      <w:pPr>
        <w:jc w:val="left"/>
        <w:rPr>
          <w:rFonts w:ascii="Arial" w:cs="Arial" w:eastAsia="Arial" w:hAnsi="Arial"/>
          <w:i w:val="0"/>
          <w:smallCaps w:val="0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Arial" w:cs="Arial" w:eastAsia="Arial" w:hAnsi="Arial"/>
          <w:i w:val="0"/>
          <w:smallCaps w:val="0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Arial" w:cs="Arial" w:eastAsia="Arial" w:hAnsi="Arial"/>
          <w:i w:val="0"/>
          <w:smallCaps w:val="0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Arial" w:cs="Arial" w:eastAsia="Arial" w:hAnsi="Arial"/>
          <w:i w:val="0"/>
          <w:smallCaps w:val="0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Arial" w:cs="Arial" w:eastAsia="Arial" w:hAnsi="Arial"/>
          <w:i w:val="0"/>
          <w:smallCaps w:val="0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Arial" w:cs="Arial" w:eastAsia="Arial" w:hAnsi="Arial"/>
          <w:i w:val="0"/>
          <w:smallCaps w:val="0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Arial" w:cs="Arial" w:eastAsia="Arial" w:hAnsi="Arial"/>
          <w:i w:val="0"/>
          <w:smallCaps w:val="0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Arial" w:cs="Arial" w:eastAsia="Arial" w:hAnsi="Arial"/>
          <w:i w:val="0"/>
          <w:smallCaps w:val="0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  <w:i w:val="0"/>
          <w:smallCaps w:val="0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Arial" w:cs="Arial" w:eastAsia="Arial" w:hAnsi="Arial"/>
          <w:i w:val="0"/>
          <w:smallCaps w:val="0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Arial" w:cs="Arial" w:eastAsia="Arial" w:hAnsi="Arial"/>
          <w:i w:val="0"/>
          <w:smallCaps w:val="0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  <w:i w:val="0"/>
          <w:smallCaps w:val="0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i w:val="0"/>
          <w:smallCaps w:val="0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Arial" w:cs="Arial" w:eastAsia="Arial" w:hAnsi="Arial"/>
          <w:i w:val="0"/>
          <w:smallCaps w:val="0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ffffff"/>
        </w:rPr>
      </w:pPr>
      <w:r w:rsidDel="00000000" w:rsidR="00000000" w:rsidRPr="00000000">
        <w:rPr>
          <w:rFonts w:ascii="Arial" w:cs="Arial" w:eastAsia="Arial" w:hAnsi="Arial"/>
          <w:color w:val="ffffff"/>
          <w:rtl w:val="0"/>
        </w:rPr>
        <w:t xml:space="preserve">FFlag{giganciprogramowania}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iEkVkkjsT6FSKEXIzMio7thOA==">AMUW2mW/VsrSzXCzZJm5aCdTb/yQhV0MmzMf1/AypTdz5YiNaXrPpv2HYrm2uY8hQpT3TB5pDVZBttS4/BpNhh/u2hD85OcNOb0wrUDvB2CPwHZrGcZkbWw=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2022-01-30T16:18:47.0542779Z</dcterms:created>
  <dc:creator>Michał Kłaput</dc:creator>
</cp:coreProperties>
</file>